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716" w:rsidRDefault="00857716" w:rsidP="00857716">
      <w:pPr>
        <w:spacing w:after="0" w:line="240" w:lineRule="auto"/>
        <w:rPr>
          <w:sz w:val="32"/>
          <w:szCs w:val="32"/>
        </w:rPr>
      </w:pPr>
      <w:r>
        <w:rPr>
          <w:sz w:val="32"/>
          <w:szCs w:val="32"/>
        </w:rPr>
        <w:t>Notarissen Veghel  1649-1935</w:t>
      </w:r>
    </w:p>
    <w:p w:rsidR="00857716" w:rsidRDefault="00857716" w:rsidP="00857716">
      <w:pPr>
        <w:spacing w:after="0" w:line="240" w:lineRule="auto"/>
      </w:pPr>
      <w:r>
        <w:t xml:space="preserve">Notaris:  G. de </w:t>
      </w:r>
      <w:proofErr w:type="spellStart"/>
      <w:r>
        <w:t>Jongh</w:t>
      </w:r>
      <w:proofErr w:type="spellEnd"/>
      <w:r>
        <w:t xml:space="preserve">  1716-1755</w:t>
      </w:r>
    </w:p>
    <w:p w:rsidR="00857716" w:rsidRDefault="00857716" w:rsidP="00857716">
      <w:pPr>
        <w:spacing w:after="0" w:line="240" w:lineRule="auto"/>
      </w:pPr>
      <w:r>
        <w:t xml:space="preserve">Bron: BHIC toegang 7701, </w:t>
      </w:r>
      <w:proofErr w:type="spellStart"/>
      <w:r>
        <w:t>inv</w:t>
      </w:r>
      <w:proofErr w:type="spellEnd"/>
      <w:r>
        <w:t>. nr. 009</w:t>
      </w:r>
    </w:p>
    <w:p w:rsidR="00857716" w:rsidRDefault="00857716" w:rsidP="00857716">
      <w:pPr>
        <w:spacing w:after="0" w:line="240" w:lineRule="auto"/>
      </w:pPr>
    </w:p>
    <w:p w:rsidR="00857716" w:rsidRDefault="00857716" w:rsidP="00857716">
      <w:pPr>
        <w:spacing w:after="0" w:line="240" w:lineRule="auto"/>
        <w:rPr>
          <w:i/>
        </w:rPr>
      </w:pPr>
      <w:r>
        <w:rPr>
          <w:i/>
        </w:rPr>
        <w:t>Regesten door: Antoon Vissers</w:t>
      </w:r>
    </w:p>
    <w:p w:rsidR="00857716" w:rsidRDefault="00857716" w:rsidP="00857716">
      <w:pPr>
        <w:spacing w:after="0" w:line="240" w:lineRule="auto"/>
        <w:rPr>
          <w:i/>
        </w:rPr>
      </w:pPr>
    </w:p>
    <w:p w:rsidR="00857716" w:rsidRDefault="00857716" w:rsidP="00857716">
      <w:pPr>
        <w:spacing w:after="0" w:line="240" w:lineRule="auto"/>
      </w:pPr>
      <w:r>
        <w:t>001</w:t>
      </w:r>
      <w:r>
        <w:tab/>
      </w:r>
      <w:r w:rsidR="000B6972">
        <w:t>00-08-1726</w:t>
      </w:r>
      <w:r>
        <w:tab/>
      </w:r>
      <w:r w:rsidR="000B6972">
        <w:tab/>
        <w:t>Schijndel</w:t>
      </w:r>
      <w:r w:rsidR="000B6972">
        <w:tab/>
      </w:r>
      <w:r w:rsidR="000B6972">
        <w:tab/>
      </w:r>
      <w:r w:rsidR="000B6972">
        <w:tab/>
      </w:r>
      <w:r w:rsidR="00C90331">
        <w:tab/>
      </w:r>
      <w:r w:rsidR="000B6972">
        <w:t>betaling</w:t>
      </w:r>
    </w:p>
    <w:p w:rsidR="000B6972" w:rsidRDefault="000B6972" w:rsidP="00857716">
      <w:pPr>
        <w:spacing w:after="0" w:line="240" w:lineRule="auto"/>
      </w:pPr>
      <w:proofErr w:type="spellStart"/>
      <w:r>
        <w:t>Aert</w:t>
      </w:r>
      <w:proofErr w:type="spellEnd"/>
      <w:r>
        <w:t xml:space="preserve"> Laurens van </w:t>
      </w:r>
      <w:proofErr w:type="spellStart"/>
      <w:r>
        <w:t>Heeswijck</w:t>
      </w:r>
      <w:proofErr w:type="spellEnd"/>
      <w:r>
        <w:t>, wonende te Schijndel verkaard alle jaren 150 gulden te betalen aan zijn neef, waarvan de eerste betaling augustus 1726</w:t>
      </w:r>
    </w:p>
    <w:p w:rsidR="000B6972" w:rsidRDefault="000B6972" w:rsidP="00857716">
      <w:pPr>
        <w:spacing w:after="0" w:line="240" w:lineRule="auto"/>
      </w:pPr>
    </w:p>
    <w:p w:rsidR="000B6972" w:rsidRDefault="000B6972" w:rsidP="00857716">
      <w:pPr>
        <w:spacing w:after="0" w:line="240" w:lineRule="auto"/>
      </w:pPr>
      <w:r>
        <w:t>002 en 003</w:t>
      </w:r>
    </w:p>
    <w:p w:rsidR="000B6972" w:rsidRDefault="000B6972" w:rsidP="00857716">
      <w:pPr>
        <w:spacing w:after="0" w:line="240" w:lineRule="auto"/>
      </w:pPr>
      <w:r>
        <w:t>Voorbeeldformulieren zonder vermelding van namen.</w:t>
      </w:r>
    </w:p>
    <w:p w:rsidR="000B6972" w:rsidRDefault="000B6972" w:rsidP="00857716">
      <w:pPr>
        <w:spacing w:after="0" w:line="240" w:lineRule="auto"/>
      </w:pPr>
    </w:p>
    <w:p w:rsidR="000B6972" w:rsidRDefault="000B6972" w:rsidP="00857716">
      <w:pPr>
        <w:spacing w:after="0" w:line="240" w:lineRule="auto"/>
      </w:pPr>
      <w:r>
        <w:t>004</w:t>
      </w:r>
      <w:r>
        <w:tab/>
        <w:t>20-04-1732</w:t>
      </w:r>
      <w:r>
        <w:tab/>
      </w:r>
      <w:r>
        <w:tab/>
        <w:t>Veghel</w:t>
      </w:r>
      <w:r>
        <w:tab/>
      </w:r>
      <w:r>
        <w:tab/>
      </w:r>
      <w:r>
        <w:tab/>
      </w:r>
      <w:r>
        <w:tab/>
      </w:r>
      <w:r w:rsidR="00C90331">
        <w:tab/>
      </w:r>
      <w:r>
        <w:t>rekeningen</w:t>
      </w:r>
    </w:p>
    <w:p w:rsidR="000B6972" w:rsidRDefault="000B6972" w:rsidP="00857716">
      <w:pPr>
        <w:spacing w:after="0" w:line="240" w:lineRule="auto"/>
      </w:pPr>
      <w:r>
        <w:t xml:space="preserve">Specificatiën van diverse handelingen ten laste van madame M. de </w:t>
      </w:r>
      <w:proofErr w:type="spellStart"/>
      <w:r>
        <w:t>Virron</w:t>
      </w:r>
      <w:proofErr w:type="spellEnd"/>
      <w:r>
        <w:t xml:space="preserve"> de </w:t>
      </w:r>
      <w:proofErr w:type="spellStart"/>
      <w:r>
        <w:t>Noble</w:t>
      </w:r>
      <w:proofErr w:type="spellEnd"/>
      <w:r>
        <w:t>.</w:t>
      </w:r>
    </w:p>
    <w:p w:rsidR="000B6972" w:rsidRDefault="000B6972" w:rsidP="00857716">
      <w:pPr>
        <w:spacing w:after="0" w:line="240" w:lineRule="auto"/>
      </w:pPr>
      <w:proofErr w:type="spellStart"/>
      <w:r>
        <w:t>o.a</w:t>
      </w:r>
      <w:proofErr w:type="spellEnd"/>
      <w:r>
        <w:t xml:space="preserve"> op 5 april bekomen een zekere insinuatie van dame de </w:t>
      </w:r>
      <w:proofErr w:type="spellStart"/>
      <w:r>
        <w:t>Virron</w:t>
      </w:r>
      <w:proofErr w:type="spellEnd"/>
      <w:r>
        <w:t xml:space="preserve"> de </w:t>
      </w:r>
      <w:proofErr w:type="spellStart"/>
      <w:r>
        <w:t>Noble</w:t>
      </w:r>
      <w:proofErr w:type="spellEnd"/>
      <w:r>
        <w:t xml:space="preserve"> te ’s-Hertogenbosch </w:t>
      </w:r>
      <w:r w:rsidR="00C90331">
        <w:t xml:space="preserve"> om aan vrouwe de </w:t>
      </w:r>
      <w:proofErr w:type="spellStart"/>
      <w:r w:rsidR="00C90331">
        <w:t>Jeger</w:t>
      </w:r>
      <w:proofErr w:type="spellEnd"/>
      <w:r w:rsidR="00C90331">
        <w:t xml:space="preserve">, weduwe H. van Walbeek te </w:t>
      </w:r>
      <w:proofErr w:type="spellStart"/>
      <w:r w:rsidR="00C90331">
        <w:t>Sint-Oedenrode</w:t>
      </w:r>
      <w:proofErr w:type="spellEnd"/>
      <w:r w:rsidR="00C90331">
        <w:t xml:space="preserve"> te verwittigen. Ook kosten aan vertering en huur van een paard.</w:t>
      </w:r>
    </w:p>
    <w:p w:rsidR="00D879CE" w:rsidRDefault="00D879CE" w:rsidP="00C90331">
      <w:pPr>
        <w:pStyle w:val="Geenafstand"/>
      </w:pPr>
    </w:p>
    <w:p w:rsidR="00C90331" w:rsidRDefault="00C90331" w:rsidP="00C90331">
      <w:pPr>
        <w:pStyle w:val="Geenafstand"/>
      </w:pPr>
      <w:r>
        <w:t>005</w:t>
      </w:r>
      <w:r>
        <w:tab/>
        <w:t>02-06-1728</w:t>
      </w:r>
      <w:r>
        <w:tab/>
      </w:r>
      <w:r>
        <w:tab/>
        <w:t>Eerde / Veghel</w:t>
      </w:r>
      <w:r>
        <w:tab/>
      </w:r>
      <w:r>
        <w:tab/>
      </w:r>
      <w:r>
        <w:tab/>
        <w:t>verklaring</w:t>
      </w:r>
    </w:p>
    <w:p w:rsidR="00C90331" w:rsidRDefault="00C90331" w:rsidP="00C90331">
      <w:pPr>
        <w:pStyle w:val="Geenafstand"/>
      </w:pPr>
      <w:r>
        <w:t xml:space="preserve">Peter Hendrik </w:t>
      </w:r>
      <w:proofErr w:type="spellStart"/>
      <w:r>
        <w:t>Faassen</w:t>
      </w:r>
      <w:proofErr w:type="spellEnd"/>
      <w:r>
        <w:t xml:space="preserve"> van den Bergh, wonende te Schijndel, omtrent 90 jaar.</w:t>
      </w:r>
    </w:p>
    <w:p w:rsidR="00C90331" w:rsidRDefault="00C90331" w:rsidP="00C90331">
      <w:pPr>
        <w:pStyle w:val="Geenafstand"/>
      </w:pPr>
      <w:proofErr w:type="spellStart"/>
      <w:r>
        <w:t>Adriaen</w:t>
      </w:r>
      <w:proofErr w:type="spellEnd"/>
      <w:r>
        <w:t xml:space="preserve"> Lambert van Geffen, wonende te Eerde, omtrent 44 jaar</w:t>
      </w:r>
    </w:p>
    <w:p w:rsidR="00C90331" w:rsidRDefault="00C90331" w:rsidP="00C90331">
      <w:pPr>
        <w:pStyle w:val="Geenafstand"/>
      </w:pPr>
      <w:r>
        <w:t xml:space="preserve">Marten van </w:t>
      </w:r>
      <w:proofErr w:type="spellStart"/>
      <w:r>
        <w:t>Kilsdonk</w:t>
      </w:r>
      <w:proofErr w:type="spellEnd"/>
      <w:r>
        <w:t>, omtrent 63 jaar, ook wonende te Eerde.</w:t>
      </w:r>
    </w:p>
    <w:p w:rsidR="00C90331" w:rsidRDefault="00C90331" w:rsidP="00C90331">
      <w:pPr>
        <w:pStyle w:val="Geenafstand"/>
      </w:pPr>
      <w:r>
        <w:t xml:space="preserve">Deze drie geven ter instantie en op verzoek van Joseph </w:t>
      </w:r>
      <w:proofErr w:type="spellStart"/>
      <w:r>
        <w:t>Ansems</w:t>
      </w:r>
      <w:proofErr w:type="spellEnd"/>
      <w:r>
        <w:t>, ook wonende te Eerde de volgende verklaringen.</w:t>
      </w:r>
    </w:p>
    <w:p w:rsidR="00C90331" w:rsidRDefault="00C90331" w:rsidP="00C90331">
      <w:pPr>
        <w:pStyle w:val="Geenafstand"/>
      </w:pPr>
      <w:r>
        <w:t>Peter</w:t>
      </w:r>
      <w:r w:rsidRPr="00C90331">
        <w:t xml:space="preserve"> </w:t>
      </w:r>
      <w:r>
        <w:t xml:space="preserve">Hendrik </w:t>
      </w:r>
      <w:proofErr w:type="spellStart"/>
      <w:r>
        <w:t>Faassen</w:t>
      </w:r>
      <w:proofErr w:type="spellEnd"/>
      <w:r>
        <w:t xml:space="preserve"> van den Bergh</w:t>
      </w:r>
      <w:r w:rsidR="001B5FC6">
        <w:t xml:space="preserve">, verklaard dat hij omtrent 25 jaar geleden in het huis van Joseph </w:t>
      </w:r>
      <w:proofErr w:type="spellStart"/>
      <w:r w:rsidR="001B5FC6">
        <w:t>Ansems</w:t>
      </w:r>
      <w:proofErr w:type="spellEnd"/>
      <w:r w:rsidR="001B5FC6">
        <w:t xml:space="preserve"> heeft gewoond. Daar gezien dat er winkelwaren werden te koop aan geboden en dat er tapenering was. Heeft daar ook een weinig gewerkt, maar weet nog wel dat o.a. belasting op drank, het hoorngeld en andere dorpslasten betaald werden te Veghel</w:t>
      </w:r>
      <w:r w:rsidR="009B6C14">
        <w:t>.</w:t>
      </w:r>
    </w:p>
    <w:p w:rsidR="009B6C14" w:rsidRDefault="009B6C14" w:rsidP="00C90331">
      <w:pPr>
        <w:pStyle w:val="Geenafstand"/>
      </w:pPr>
      <w:r>
        <w:t xml:space="preserve">Ook op de hoofdlijst, net als de buren, ook inwoners van Veghel. Nimmer is men hierover op aangesproken door die van Sint </w:t>
      </w:r>
      <w:proofErr w:type="spellStart"/>
      <w:r>
        <w:t>Oedenrode</w:t>
      </w:r>
      <w:proofErr w:type="spellEnd"/>
      <w:r>
        <w:t xml:space="preserve"> of anderen. Ook de koebeesten graasde op weiland in Veghel gelegen.</w:t>
      </w:r>
    </w:p>
    <w:p w:rsidR="009B6C14" w:rsidRDefault="009B6C14" w:rsidP="00C90331">
      <w:pPr>
        <w:pStyle w:val="Geenafstand"/>
      </w:pPr>
      <w:proofErr w:type="spellStart"/>
      <w:r>
        <w:t>Adriaen</w:t>
      </w:r>
      <w:proofErr w:type="spellEnd"/>
      <w:r>
        <w:t xml:space="preserve"> Lambert van Geffen, heeft ook vanaf het jaar 1717 tot en met 1721 aldaar gewoond en gewerkt en weet ook niet beter als dat de dorpslasten etc. te Veghel werden betaald.</w:t>
      </w:r>
    </w:p>
    <w:p w:rsidR="009B6C14" w:rsidRDefault="009B6C14" w:rsidP="00C90331">
      <w:pPr>
        <w:pStyle w:val="Geenafstand"/>
      </w:pPr>
      <w:r>
        <w:t>Zegt ook dat hij nog eigenaar is geweest van dat huis en dat het verkooptransport te Veghel is geschied.</w:t>
      </w:r>
    </w:p>
    <w:p w:rsidR="00C90331" w:rsidRDefault="009B6C14">
      <w:r>
        <w:t xml:space="preserve">Marten van </w:t>
      </w:r>
      <w:proofErr w:type="spellStart"/>
      <w:r>
        <w:t>Kilsdonk</w:t>
      </w:r>
      <w:proofErr w:type="spellEnd"/>
      <w:r>
        <w:t xml:space="preserve">, heeft daar 25 a 26 jaar geleden gewoond en gewerkt. Weet ook nog dat de impost op dranken gepacht werd door een zekere </w:t>
      </w:r>
      <w:proofErr w:type="spellStart"/>
      <w:r>
        <w:t>Aert</w:t>
      </w:r>
      <w:proofErr w:type="spellEnd"/>
      <w:r>
        <w:t xml:space="preserve"> Daniels uit Veghel.</w:t>
      </w:r>
    </w:p>
    <w:p w:rsidR="00C90331" w:rsidRDefault="00C90331"/>
    <w:sectPr w:rsidR="00C90331" w:rsidSect="00D879C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57716"/>
    <w:rsid w:val="000B6972"/>
    <w:rsid w:val="001B5FC6"/>
    <w:rsid w:val="002F4837"/>
    <w:rsid w:val="005368F2"/>
    <w:rsid w:val="00857716"/>
    <w:rsid w:val="009B6C14"/>
    <w:rsid w:val="00C90331"/>
    <w:rsid w:val="00D879CE"/>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57716"/>
    <w:rPr>
      <w:rFonts w:eastAsia="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90331"/>
    <w:pPr>
      <w:spacing w:after="0" w:line="240" w:lineRule="auto"/>
    </w:pPr>
    <w:rPr>
      <w:rFonts w:eastAsia="Calibri"/>
    </w:rPr>
  </w:style>
</w:styles>
</file>

<file path=word/webSettings.xml><?xml version="1.0" encoding="utf-8"?>
<w:webSettings xmlns:r="http://schemas.openxmlformats.org/officeDocument/2006/relationships" xmlns:w="http://schemas.openxmlformats.org/wordprocessingml/2006/main">
  <w:divs>
    <w:div w:id="80978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1</Pages>
  <Words>319</Words>
  <Characters>1756</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Antoon Vissers</dc:creator>
  <cp:keywords/>
  <dc:description/>
  <cp:lastModifiedBy>Antoon Vissers</cp:lastModifiedBy>
  <cp:revision>3</cp:revision>
  <dcterms:created xsi:type="dcterms:W3CDTF">2012-02-11T17:14:00Z</dcterms:created>
  <dcterms:modified xsi:type="dcterms:W3CDTF">2012-02-11T19:09:00Z</dcterms:modified>
</cp:coreProperties>
</file>